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Hlk10726876"/>
      <w:r>
        <w:rPr>
          <w:rFonts w:hint="eastAsia"/>
          <w:b/>
          <w:sz w:val="32"/>
          <w:szCs w:val="32"/>
        </w:rPr>
        <w:t>微信支付设置</w:t>
      </w:r>
    </w:p>
    <w:p>
      <w:pPr>
        <w:pStyle w:val="9"/>
        <w:shd w:val="clear" w:color="auto" w:fill="FFFFFF"/>
        <w:spacing w:before="0" w:beforeAutospacing="0" w:after="0" w:afterAutospacing="0" w:line="408" w:lineRule="atLeast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要求：</w:t>
      </w: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 xml:space="preserve">  1、开通微信服务号并认证通过（主体信息必须为企业或个体工商户，个人不支持部署订货易商城）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420" w:leftChars="0" w:firstLine="420" w:firstLineChars="0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服务号开通微信支付功能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420" w:leftChars="0" w:firstLine="420" w:firstLineChars="0"/>
        <w:textAlignment w:val="baseline"/>
        <w:rPr>
          <w:rFonts w:hint="default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使用云服务器或者服务器网络为静态ip</w:t>
      </w:r>
    </w:p>
    <w:p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ind w:left="840" w:leftChars="0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3、若使用微信服务号进行微信支付需要按照要求对接好微信服务号（微信对接部分的操作步骤，参考“订货易微信服务号对接”文档）</w:t>
      </w:r>
    </w:p>
    <w:p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ind w:left="840" w:leftChars="0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4、域名的备案主体与支付账户申请的主体必须一致（域名备案的公司名称与申请微信支付账户的公司名称必须一致）</w:t>
      </w:r>
    </w:p>
    <w:p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 w:line="408" w:lineRule="atLeast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操作概要：1、配置微信商户平台的公众号支付—添加支付授权目录和扫描回调链接</w:t>
      </w:r>
    </w:p>
    <w:p>
      <w:pPr>
        <w:pStyle w:val="9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1050" w:leftChars="0" w:firstLine="0" w:firstLineChars="0"/>
        <w:textAlignment w:val="baseline"/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微信商户号关联微信</w:t>
      </w:r>
      <w:bookmarkStart w:id="1" w:name="_GoBack"/>
      <w:bookmarkEnd w:id="1"/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服务号Appid</w:t>
      </w:r>
    </w:p>
    <w:p>
      <w:pPr>
        <w:pStyle w:val="9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1050" w:leftChars="0" w:firstLine="0" w:firstLineChars="0"/>
        <w:textAlignment w:val="baseline"/>
        <w:rPr>
          <w:rFonts w:hint="default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微软雅黑" w:cs="Times New Roman"/>
          <w:color w:val="FF0000"/>
          <w:kern w:val="2"/>
          <w:sz w:val="21"/>
          <w:szCs w:val="21"/>
          <w:lang w:val="en-US" w:eastAsia="zh-CN" w:bidi="ar-SA"/>
        </w:rPr>
        <w:t>将微信商户号中的API秘钥填写到订货易后台 电脑/手机支付设置</w:t>
      </w:r>
    </w:p>
    <w:p>
      <w:pPr>
        <w:spacing w:line="360" w:lineRule="auto"/>
        <w:rPr>
          <w:b/>
        </w:rPr>
      </w:pPr>
    </w:p>
    <w:p>
      <w:pPr>
        <w:pStyle w:val="3"/>
        <w:numPr>
          <w:ilvl w:val="0"/>
          <w:numId w:val="3"/>
        </w:numPr>
        <w:bidi w:val="0"/>
      </w:pPr>
      <w:r>
        <w:rPr>
          <w:rFonts w:hint="eastAsia"/>
        </w:rPr>
        <w:t>微信</w:t>
      </w:r>
      <w:r>
        <w:rPr>
          <w:rFonts w:hint="eastAsia"/>
          <w:lang w:val="en-US" w:eastAsia="zh-CN"/>
        </w:rPr>
        <w:t>服务号配置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  <w:lang w:val="en-US" w:eastAsia="zh-CN"/>
        </w:rPr>
        <w:t>微信公众平台</w:t>
      </w:r>
      <w:r>
        <w:rPr>
          <w:rFonts w:hint="eastAsia"/>
        </w:rPr>
        <w:t>登录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（http://mp.weixin.qq.com）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开发——接口权限——网页授权，</w:t>
      </w:r>
      <w:r>
        <w:rPr>
          <w:rFonts w:hint="eastAsia"/>
          <w:lang w:val="en-US" w:eastAsia="zh-CN"/>
        </w:rPr>
        <w:t>确认三项都填写了</w:t>
      </w:r>
      <w:r>
        <w:rPr>
          <w:rFonts w:hint="eastAsia"/>
        </w:rPr>
        <w:t>商城域名</w:t>
      </w:r>
    </w:p>
    <w:p>
      <w:pPr>
        <w:spacing w:line="360" w:lineRule="auto"/>
      </w:pPr>
      <w:r>
        <w:drawing>
          <wp:inline distT="0" distB="0" distL="0" distR="0">
            <wp:extent cx="5706745" cy="2004060"/>
            <wp:effectExtent l="0" t="0" r="8255" b="15240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41315" cy="2255520"/>
            <wp:effectExtent l="0" t="0" r="6985" b="11430"/>
            <wp:docPr id="1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bidi w:val="0"/>
      </w:pPr>
      <w:r>
        <w:rPr>
          <w:rFonts w:hint="eastAsia"/>
        </w:rPr>
        <w:t>微信支付商户平台</w:t>
      </w:r>
      <w:r>
        <w:rPr>
          <w:rFonts w:hint="eastAsia"/>
          <w:lang w:val="en-US" w:eastAsia="zh-CN"/>
        </w:rPr>
        <w:t>配置</w:t>
      </w:r>
    </w:p>
    <w:p>
      <w:pPr>
        <w:pStyle w:val="5"/>
        <w:bidi w:val="0"/>
      </w:pPr>
      <w:r>
        <w:rPr>
          <w:rFonts w:hint="eastAsia"/>
        </w:rPr>
        <w:t>（一）网址账号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1、网址：</w:t>
      </w:r>
      <w:r>
        <w:fldChar w:fldCharType="begin"/>
      </w:r>
      <w:r>
        <w:instrText xml:space="preserve"> HYPERLINK "https://pay.weixin.qq.com/" \h </w:instrText>
      </w:r>
      <w:r>
        <w:fldChar w:fldCharType="separate"/>
      </w:r>
      <w:r>
        <w:rPr>
          <w:rFonts w:ascii="宋体" w:hAnsi="宋体" w:eastAsia="宋体" w:cs="宋体"/>
        </w:rPr>
        <w:t>https://pay.weixin.qq.com</w:t>
      </w:r>
      <w:r>
        <w:rPr>
          <w:rFonts w:ascii="宋体" w:hAnsi="宋体" w:eastAsia="宋体" w:cs="宋体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2、登录账号密码：申请微信支付成功时的通知邮件里会有，若忘记找腾信微信支付平台客服</w:t>
      </w:r>
    </w:p>
    <w:p>
      <w:pPr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3、需要使用管理员微信扫码登录，否则没有配置的权限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支付配置</w:t>
      </w:r>
    </w:p>
    <w:p>
      <w:pPr>
        <w:spacing w:line="360" w:lineRule="auto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1、</w:t>
      </w:r>
      <w:r>
        <w:rPr>
          <w:rFonts w:hint="eastAsia" w:cs="宋体" w:asciiTheme="minorEastAsia" w:hAnsiTheme="minorEastAsia"/>
          <w:b/>
          <w:bCs/>
          <w:szCs w:val="21"/>
        </w:rPr>
        <w:t>产品中心-开发配置-公众号支付-添加支付授权目录</w:t>
      </w:r>
      <w:r>
        <w:rPr>
          <w:rFonts w:hint="eastAsia" w:cs="宋体" w:asciiTheme="minorEastAsia" w:hAnsiTheme="minorEastAsia"/>
          <w:szCs w:val="21"/>
        </w:rPr>
        <w:t>格式：</w:t>
      </w:r>
    </w:p>
    <w:p>
      <w:pPr>
        <w:spacing w:line="360" w:lineRule="auto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  <w:lang w:val="en-US" w:eastAsia="zh-CN"/>
        </w:rPr>
        <w:t>①</w:t>
      </w:r>
      <w:r>
        <w:rPr>
          <w:rFonts w:hint="eastAsia" w:cs="宋体" w:asciiTheme="minorEastAsia" w:hAnsiTheme="minorEastAsia"/>
          <w:szCs w:val="21"/>
        </w:rPr>
        <w:t>商城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 域名</w:t>
      </w:r>
      <w:r>
        <w:rPr>
          <w:rFonts w:hint="eastAsia" w:cs="宋体" w:asciiTheme="minorEastAsia" w:hAnsiTheme="minorEastAsia"/>
          <w:szCs w:val="21"/>
        </w:rPr>
        <w:t>（例如：http：//www.mdydt.net/）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  <w:lang w:val="en-US" w:eastAsia="zh-CN"/>
        </w:rPr>
        <w:t>②</w:t>
      </w:r>
      <w:r>
        <w:rPr>
          <w:rFonts w:hint="eastAsia" w:cs="宋体" w:asciiTheme="minorEastAsia" w:hAnsiTheme="minorEastAsia"/>
          <w:szCs w:val="21"/>
        </w:rPr>
        <w:t>商城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 域名/webManage/wap/#/</w:t>
      </w:r>
      <w:r>
        <w:rPr>
          <w:rFonts w:hint="eastAsia" w:cs="宋体" w:asciiTheme="minorEastAsia" w:hAnsiTheme="minorEastAsia"/>
          <w:szCs w:val="21"/>
        </w:rPr>
        <w:t>（例如：http：//www.mdydt.net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/webManage/wap/#/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  <w:lang w:val="en-US" w:eastAsia="zh-CN"/>
        </w:rPr>
        <w:t>③</w:t>
      </w:r>
      <w:r>
        <w:rPr>
          <w:rFonts w:hint="eastAsia" w:cs="宋体" w:asciiTheme="minorEastAsia" w:hAnsiTheme="minorEastAsia"/>
          <w:szCs w:val="21"/>
        </w:rPr>
        <w:t>商城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 域名/webManage/wap/#/pay/</w:t>
      </w:r>
      <w:r>
        <w:rPr>
          <w:rFonts w:hint="eastAsia" w:cs="宋体" w:asciiTheme="minorEastAsia" w:hAnsiTheme="minorEastAsia"/>
          <w:szCs w:val="21"/>
        </w:rPr>
        <w:t>（例如：http：//www.mdydt.net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/webManage/wap/#/ pay/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  <w:lang w:val="en-US" w:eastAsia="zh-CN"/>
        </w:rPr>
        <w:t>④</w:t>
      </w:r>
      <w:r>
        <w:rPr>
          <w:rFonts w:hint="eastAsia" w:cs="宋体" w:asciiTheme="minorEastAsia" w:hAnsiTheme="minorEastAsia"/>
          <w:szCs w:val="21"/>
        </w:rPr>
        <w:t>商城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 域名/webManage/wap/#/payorder/</w:t>
      </w:r>
      <w:r>
        <w:rPr>
          <w:rFonts w:hint="eastAsia" w:cs="宋体" w:asciiTheme="minorEastAsia" w:hAnsiTheme="minorEastAsia"/>
          <w:szCs w:val="21"/>
        </w:rPr>
        <w:t>（例如：http：//www.mdydt.net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/webManage/wap/#/payorder/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</w:t>
      </w:r>
      <w:r>
        <w:rPr>
          <w:rFonts w:ascii="宋体" w:hAnsi="宋体" w:eastAsia="宋体" w:cs="宋体"/>
          <w:b/>
          <w:bCs/>
        </w:rPr>
        <w:t>产品中心-开发配置-公众号支付-</w:t>
      </w:r>
      <w:r>
        <w:rPr>
          <w:rFonts w:hint="eastAsia" w:ascii="宋体" w:hAnsi="宋体" w:eastAsia="宋体" w:cs="宋体"/>
          <w:b/>
          <w:bCs/>
        </w:rPr>
        <w:t>扫描回调链接</w:t>
      </w:r>
      <w:r>
        <w:rPr>
          <w:rFonts w:hint="eastAsia" w:ascii="宋体" w:hAnsi="宋体" w:eastAsia="宋体" w:cs="宋体"/>
          <w:b w:val="0"/>
          <w:bCs w:val="0"/>
        </w:rPr>
        <w:t>格式：</w:t>
      </w:r>
    </w:p>
    <w:p>
      <w:pPr>
        <w:spacing w:line="360" w:lineRule="auto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商城</w:t>
      </w:r>
      <w:r>
        <w:rPr>
          <w:rFonts w:hint="eastAsia" w:asciiTheme="minorEastAsia" w:hAnsiTheme="minorEastAsia"/>
          <w:color w:val="000000"/>
          <w:szCs w:val="21"/>
          <w:shd w:val="clear" w:color="auto" w:fill="FFEDC4"/>
        </w:rPr>
        <w:t> 域名</w:t>
      </w:r>
      <w:r>
        <w:rPr>
          <w:rFonts w:hint="eastAsia" w:cs="宋体" w:asciiTheme="minorEastAsia" w:hAnsiTheme="minorEastAsia"/>
          <w:szCs w:val="21"/>
        </w:rPr>
        <w:t>（例如：http：//www.mdydt.net/）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187440" cy="3896995"/>
            <wp:effectExtent l="0" t="0" r="381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关联appid</w:t>
      </w:r>
    </w:p>
    <w:p>
      <w:pPr>
        <w:numPr>
          <w:ilvl w:val="0"/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</w:t>
      </w:r>
      <w:r>
        <w:rPr>
          <w:rFonts w:hint="eastAsia"/>
          <w:lang w:val="en-US" w:eastAsia="zh-CN"/>
        </w:rPr>
        <w:t>，在产品中心——APPID授权管理——申请账号关联界面，点击“</w:t>
      </w:r>
      <w:r>
        <w:rPr>
          <w:rFonts w:hint="eastAsia"/>
          <w:b/>
          <w:bCs/>
          <w:color w:val="FF0000"/>
          <w:lang w:val="en-US" w:eastAsia="zh-CN"/>
        </w:rPr>
        <w:t>关联更多appid</w:t>
      </w:r>
      <w:r>
        <w:rPr>
          <w:rFonts w:hint="eastAsia"/>
          <w:lang w:val="en-US" w:eastAsia="zh-CN"/>
        </w:rPr>
        <w:t>”；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6182360" cy="2509520"/>
            <wp:effectExtent l="0" t="0" r="889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</w:t>
      </w:r>
      <w:r>
        <w:rPr>
          <w:rFonts w:hint="eastAsia"/>
          <w:lang w:val="en-US" w:eastAsia="zh-CN"/>
        </w:rPr>
        <w:t>，填写需要对接的微信服务号APPID后点击“下一步”；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6182995" cy="2168525"/>
            <wp:effectExtent l="0" t="0" r="825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若APPID认证主体与商户号主体不一致需要填写APPID的主体和绑定的类型才可以进行绑定（若主体一致则不需要填写这一步，可以直接下一步确认）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629910" cy="3157220"/>
            <wp:effectExtent l="0" t="0" r="8890" b="50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</w:t>
      </w:r>
      <w:r>
        <w:rPr>
          <w:rFonts w:hint="eastAsia"/>
          <w:lang w:val="en-US" w:eastAsia="zh-CN"/>
        </w:rPr>
        <w:t>，登录微信公众平台（</w:t>
      </w:r>
      <w:r>
        <w:rPr>
          <w:rFonts w:hint="eastAsia"/>
        </w:rPr>
        <w:t>http://mp.weixin.qq.com</w:t>
      </w:r>
      <w:r>
        <w:rPr>
          <w:rFonts w:hint="eastAsia"/>
          <w:lang w:val="en-US" w:eastAsia="zh-CN"/>
        </w:rPr>
        <w:t>），在微信支付——商户号管理中，找到待关联商户号，进行关联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6187440" cy="2883535"/>
            <wp:effectExtent l="0" t="0" r="3810" b="1206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设置API秘钥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在微信商户平台的</w:t>
      </w:r>
      <w:r>
        <w:rPr>
          <w:rFonts w:hint="eastAsia"/>
          <w:b/>
          <w:bCs/>
        </w:rPr>
        <w:t>账户中心——账户设置——API安全——API密钥</w:t>
      </w:r>
      <w:r>
        <w:rPr>
          <w:rFonts w:hint="eastAsia"/>
          <w:b w:val="0"/>
          <w:bCs w:val="0"/>
        </w:rPr>
        <w:t>，设置32位密钥</w:t>
      </w:r>
    </w:p>
    <w:p>
      <w:pPr>
        <w:spacing w:line="360" w:lineRule="auto"/>
      </w:pPr>
      <w:r>
        <w:drawing>
          <wp:inline distT="0" distB="0" distL="114300" distR="114300">
            <wp:extent cx="5621655" cy="4085590"/>
            <wp:effectExtent l="0" t="0" r="1714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4085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Calibri" w:hAnsi="Calibri" w:eastAsia="Calibri" w:cs="Calibri"/>
        </w:rPr>
      </w:pPr>
    </w:p>
    <w:p>
      <w:pPr>
        <w:spacing w:line="360" w:lineRule="auto"/>
        <w:rPr>
          <w:rFonts w:ascii="Calibri" w:hAnsi="Calibri" w:eastAsia="Calibri" w:cs="Calibri"/>
        </w:rPr>
      </w:pPr>
    </w:p>
    <w:p>
      <w:pPr>
        <w:spacing w:line="360" w:lineRule="auto"/>
      </w:pPr>
      <w:r>
        <w:drawing>
          <wp:inline distT="0" distB="0" distL="114300" distR="114300">
            <wp:extent cx="6015355" cy="2826385"/>
            <wp:effectExtent l="0" t="0" r="4445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将设置好的密钥填写在商城对应的地方</w:t>
      </w:r>
    </w:p>
    <w:p>
      <w:pPr>
        <w:spacing w:line="360" w:lineRule="auto"/>
      </w:pPr>
      <w:r>
        <w:rPr>
          <w:rFonts w:hint="eastAsia"/>
        </w:rPr>
        <w:t>1、电脑端微信扫码支付（</w:t>
      </w:r>
      <w:r>
        <w:rPr>
          <w:rFonts w:hint="eastAsia"/>
          <w:lang w:val="en-US" w:eastAsia="zh-CN"/>
        </w:rPr>
        <w:t>商城</w:t>
      </w:r>
      <w:r>
        <w:rPr>
          <w:rFonts w:hint="eastAsia"/>
        </w:rPr>
        <w:t>设置——店铺设置——电脑支付设置）</w:t>
      </w:r>
    </w:p>
    <w:p>
      <w:pPr>
        <w:spacing w:line="360" w:lineRule="auto"/>
      </w:pPr>
      <w:r>
        <w:drawing>
          <wp:inline distT="0" distB="0" distL="0" distR="0">
            <wp:extent cx="5690235" cy="4708525"/>
            <wp:effectExtent l="0" t="0" r="571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470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2、手机微信支付（</w:t>
      </w:r>
      <w:r>
        <w:rPr>
          <w:rFonts w:hint="eastAsia"/>
          <w:lang w:val="en-US" w:eastAsia="zh-CN"/>
        </w:rPr>
        <w:t>商城</w:t>
      </w:r>
      <w:r>
        <w:rPr>
          <w:rFonts w:hint="eastAsia"/>
        </w:rPr>
        <w:t>设置——店铺设置——手机支付设置）</w:t>
      </w:r>
    </w:p>
    <w:p>
      <w:pPr>
        <w:spacing w:line="360" w:lineRule="auto"/>
      </w:pPr>
      <w:r>
        <w:drawing>
          <wp:inline distT="0" distB="0" distL="0" distR="0">
            <wp:extent cx="6188710" cy="42862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5B553"/>
    <w:multiLevelType w:val="singleLevel"/>
    <w:tmpl w:val="F685B5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528575"/>
    <w:multiLevelType w:val="singleLevel"/>
    <w:tmpl w:val="0852857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1BE146B"/>
    <w:multiLevelType w:val="singleLevel"/>
    <w:tmpl w:val="71BE146B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abstractNum w:abstractNumId="3">
    <w:nsid w:val="75385627"/>
    <w:multiLevelType w:val="singleLevel"/>
    <w:tmpl w:val="7538562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6826"/>
    <w:rsid w:val="00012BE8"/>
    <w:rsid w:val="000355CA"/>
    <w:rsid w:val="0005585F"/>
    <w:rsid w:val="000620A5"/>
    <w:rsid w:val="000B5070"/>
    <w:rsid w:val="000B6826"/>
    <w:rsid w:val="001C414B"/>
    <w:rsid w:val="00235AA5"/>
    <w:rsid w:val="003A5B39"/>
    <w:rsid w:val="003C3D22"/>
    <w:rsid w:val="0040582D"/>
    <w:rsid w:val="004058A4"/>
    <w:rsid w:val="005051AC"/>
    <w:rsid w:val="00532EC2"/>
    <w:rsid w:val="006813C8"/>
    <w:rsid w:val="006F0078"/>
    <w:rsid w:val="007C16E5"/>
    <w:rsid w:val="00950040"/>
    <w:rsid w:val="00A4185B"/>
    <w:rsid w:val="00A77FAD"/>
    <w:rsid w:val="00A8456C"/>
    <w:rsid w:val="00AF05BB"/>
    <w:rsid w:val="00B46503"/>
    <w:rsid w:val="00B95F85"/>
    <w:rsid w:val="00BB57EA"/>
    <w:rsid w:val="00C3036D"/>
    <w:rsid w:val="00C735A4"/>
    <w:rsid w:val="00CA2BB6"/>
    <w:rsid w:val="00CC1CAE"/>
    <w:rsid w:val="00D040DB"/>
    <w:rsid w:val="00DD41CB"/>
    <w:rsid w:val="00E6255B"/>
    <w:rsid w:val="00E81598"/>
    <w:rsid w:val="00EE35A3"/>
    <w:rsid w:val="00F5742A"/>
    <w:rsid w:val="13785576"/>
    <w:rsid w:val="4934556F"/>
    <w:rsid w:val="4B3006EE"/>
    <w:rsid w:val="4B611224"/>
    <w:rsid w:val="4E3D30C6"/>
    <w:rsid w:val="6E5C5234"/>
    <w:rsid w:val="6F5B2CC0"/>
    <w:rsid w:val="786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4466AD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yperlink"/>
    <w:basedOn w:val="11"/>
    <w:semiHidden/>
    <w:unhideWhenUsed/>
    <w:qFormat/>
    <w:uiPriority w:val="99"/>
    <w:rPr>
      <w:color w:val="4466AD"/>
      <w:u w:val="none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required3"/>
    <w:basedOn w:val="11"/>
    <w:qFormat/>
    <w:uiPriority w:val="0"/>
    <w:rPr>
      <w:rFonts w:ascii="宋体" w:hAnsi="宋体" w:eastAsia="宋体" w:cs="宋体"/>
      <w:color w:val="E15F6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2017-08-19T01:55:00Z</dcterms:created>
  <dc:creator>张华</dc:creator>
  <cp:lastModifiedBy>于</cp:lastModifiedBy>
  <dcterms:modified xsi:type="dcterms:W3CDTF">2019-12-24T11:33:02Z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